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0001885327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579"/>
        <w:gridCol w:w="4626"/>
      </w:tblGrid>
      <w:tr>
        <w:trPr/>
        <w:tc>
          <w:tcPr>
            <w:tcW w:w="5579" w:type="dxa"/>
            <w:tcBorders/>
            <w:vAlign w:val="center"/>
          </w:tcPr>
          <w:p>
            <w:pPr>
              <w:pStyle w:val="TableContents"/>
              <w:bidi w:val="0"/>
              <w:spacing w:before="0" w:after="283"/>
              <w:jc w:val="left"/>
              <w:rPr/>
            </w:pPr>
            <w:r>
              <w:rPr/>
              <w:t>Name of Issuer</w:t>
            </w:r>
          </w:p>
        </w:tc>
        <w:tc>
          <w:tcPr>
            <w:tcW w:w="4626" w:type="dxa"/>
            <w:tcBorders/>
            <w:vAlign w:val="center"/>
          </w:tcPr>
          <w:p>
            <w:pPr>
              <w:pStyle w:val="TableContents"/>
              <w:bidi w:val="0"/>
              <w:spacing w:before="0" w:after="0"/>
              <w:jc w:val="left"/>
              <w:rPr/>
            </w:pPr>
            <w:r>
              <w:rPr/>
              <w:t>Korro Bio, Inc.</w:t>
            </w:r>
          </w:p>
        </w:tc>
      </w:tr>
      <w:tr>
        <w:trPr/>
        <w:tc>
          <w:tcPr>
            <w:tcW w:w="5579" w:type="dxa"/>
            <w:tcBorders/>
            <w:vAlign w:val="center"/>
          </w:tcPr>
          <w:p>
            <w:pPr>
              <w:pStyle w:val="TableContents"/>
              <w:bidi w:val="0"/>
              <w:spacing w:before="0" w:after="283"/>
              <w:jc w:val="left"/>
              <w:rPr/>
            </w:pPr>
            <w:r>
              <w:rPr/>
              <w:t>SEC File Number</w:t>
            </w:r>
          </w:p>
        </w:tc>
        <w:tc>
          <w:tcPr>
            <w:tcW w:w="4626" w:type="dxa"/>
            <w:tcBorders/>
            <w:vAlign w:val="center"/>
          </w:tcPr>
          <w:p>
            <w:pPr>
              <w:pStyle w:val="TableContents"/>
              <w:bidi w:val="0"/>
              <w:spacing w:before="0" w:after="0"/>
              <w:jc w:val="left"/>
              <w:rPr/>
            </w:pPr>
            <w:r>
              <w:rPr/>
              <w:t>001-39062</w:t>
            </w:r>
          </w:p>
        </w:tc>
      </w:tr>
      <w:tr>
        <w:trPr/>
        <w:tc>
          <w:tcPr>
            <w:tcW w:w="5579" w:type="dxa"/>
            <w:tcBorders/>
            <w:vAlign w:val="center"/>
          </w:tcPr>
          <w:p>
            <w:pPr>
              <w:pStyle w:val="TableContents"/>
              <w:bidi w:val="0"/>
              <w:spacing w:before="0" w:after="283"/>
              <w:jc w:val="left"/>
              <w:rPr/>
            </w:pPr>
            <w:r>
              <w:rPr/>
              <w:t>Address of Issuer</w:t>
            </w:r>
          </w:p>
        </w:tc>
        <w:tc>
          <w:tcPr>
            <w:tcW w:w="4626" w:type="dxa"/>
            <w:tcBorders/>
            <w:vAlign w:val="center"/>
          </w:tcPr>
          <w:p>
            <w:pPr>
              <w:pStyle w:val="TableContents"/>
              <w:bidi w:val="0"/>
              <w:spacing w:before="0" w:after="0"/>
              <w:jc w:val="left"/>
              <w:rPr/>
            </w:pPr>
            <w:r>
              <w:rPr/>
              <w:t>60 First Street</w:t>
              <w:br/>
              <w:t>2nd Floor, Suite 250</w:t>
              <w:br/>
              <w:t>Cambridge</w:t>
              <w:br/>
              <w:t xml:space="preserve">MASSACHUSETTS </w:t>
              <w:br/>
              <w:t>02141</w:t>
            </w:r>
          </w:p>
        </w:tc>
      </w:tr>
      <w:tr>
        <w:trPr/>
        <w:tc>
          <w:tcPr>
            <w:tcW w:w="5579" w:type="dxa"/>
            <w:tcBorders/>
            <w:vAlign w:val="center"/>
          </w:tcPr>
          <w:p>
            <w:pPr>
              <w:pStyle w:val="TableContents"/>
              <w:bidi w:val="0"/>
              <w:spacing w:before="0" w:after="283"/>
              <w:jc w:val="left"/>
              <w:rPr/>
            </w:pPr>
            <w:r>
              <w:rPr/>
              <w:t>Phone</w:t>
            </w:r>
          </w:p>
        </w:tc>
        <w:tc>
          <w:tcPr>
            <w:tcW w:w="4626" w:type="dxa"/>
            <w:tcBorders/>
            <w:vAlign w:val="center"/>
          </w:tcPr>
          <w:p>
            <w:pPr>
              <w:pStyle w:val="TableContents"/>
              <w:bidi w:val="0"/>
              <w:spacing w:before="0" w:after="0"/>
              <w:jc w:val="left"/>
              <w:rPr/>
            </w:pPr>
            <w:r>
              <w:rPr/>
              <w:t>6174681999</w:t>
            </w:r>
          </w:p>
        </w:tc>
      </w:tr>
      <w:tr>
        <w:trPr/>
        <w:tc>
          <w:tcPr>
            <w:tcW w:w="5579" w:type="dxa"/>
            <w:tcBorders/>
            <w:vAlign w:val="center"/>
          </w:tcPr>
          <w:p>
            <w:pPr>
              <w:pStyle w:val="TableContents"/>
              <w:bidi w:val="0"/>
              <w:spacing w:before="0" w:after="283"/>
              <w:jc w:val="left"/>
              <w:rPr/>
            </w:pPr>
            <w:r>
              <w:rPr/>
              <w:t>Name of Person for Whose Account the Securities are To Be Sold</w:t>
            </w:r>
          </w:p>
        </w:tc>
        <w:tc>
          <w:tcPr>
            <w:tcW w:w="4626" w:type="dxa"/>
            <w:tcBorders/>
            <w:vAlign w:val="center"/>
          </w:tcPr>
          <w:p>
            <w:pPr>
              <w:pStyle w:val="TableContents"/>
              <w:bidi w:val="0"/>
              <w:spacing w:before="0" w:after="0"/>
              <w:jc w:val="left"/>
              <w:rPr/>
            </w:pPr>
            <w:r>
              <w:rPr/>
              <w:t>Atlas Venture Opportunity Fund II, L.P.</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579" w:type="dxa"/>
            <w:tcBorders/>
            <w:vAlign w:val="center"/>
          </w:tcPr>
          <w:p>
            <w:pPr>
              <w:pStyle w:val="TableContents"/>
              <w:bidi w:val="0"/>
              <w:spacing w:before="0" w:after="283"/>
              <w:jc w:val="left"/>
              <w:rPr/>
            </w:pPr>
            <w:r>
              <w:rPr/>
              <w:t>Relationship to Issuer</w:t>
            </w:r>
          </w:p>
        </w:tc>
        <w:tc>
          <w:tcPr>
            <w:tcW w:w="4626" w:type="dxa"/>
            <w:tcBorders/>
            <w:vAlign w:val="center"/>
          </w:tcPr>
          <w:p>
            <w:pPr>
              <w:pStyle w:val="TableContents"/>
              <w:bidi w:val="0"/>
              <w:spacing w:before="0" w:after="0"/>
              <w:jc w:val="left"/>
              <w:rPr/>
            </w:pPr>
            <w:r>
              <w:rPr/>
              <w:t>Shareholder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6"/>
        <w:gridCol w:w="1529"/>
        <w:gridCol w:w="1176"/>
        <w:gridCol w:w="1385"/>
        <w:gridCol w:w="1559"/>
        <w:gridCol w:w="1571"/>
        <w:gridCol w:w="1389"/>
      </w:tblGrid>
      <w:tr>
        <w:trPr/>
        <w:tc>
          <w:tcPr>
            <w:tcW w:w="1596" w:type="dxa"/>
            <w:tcBorders/>
            <w:vAlign w:val="center"/>
          </w:tcPr>
          <w:p>
            <w:pPr>
              <w:pStyle w:val="TableHeading"/>
              <w:suppressLineNumbers/>
              <w:bidi w:val="0"/>
              <w:spacing w:before="0" w:after="283"/>
              <w:jc w:val="center"/>
              <w:rPr/>
            </w:pPr>
            <w:r>
              <w:rPr/>
              <w:t>Title of the Class of Securities To Be Sold</w:t>
            </w:r>
          </w:p>
        </w:tc>
        <w:tc>
          <w:tcPr>
            <w:tcW w:w="1529"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1" w:type="dxa"/>
            <w:tcBorders/>
            <w:vAlign w:val="center"/>
          </w:tcPr>
          <w:p>
            <w:pPr>
              <w:pStyle w:val="TableHeading"/>
              <w:suppressLineNumbers/>
              <w:bidi w:val="0"/>
              <w:spacing w:before="0" w:after="283"/>
              <w:jc w:val="center"/>
              <w:rPr/>
            </w:pPr>
            <w:r>
              <w:rPr/>
              <w:t>Approximate Date of Sale</w:t>
            </w:r>
          </w:p>
        </w:tc>
        <w:tc>
          <w:tcPr>
            <w:tcW w:w="1389" w:type="dxa"/>
            <w:tcBorders/>
            <w:vAlign w:val="center"/>
          </w:tcPr>
          <w:p>
            <w:pPr>
              <w:pStyle w:val="TableHeading"/>
              <w:suppressLineNumbers/>
              <w:bidi w:val="0"/>
              <w:spacing w:before="0" w:after="283"/>
              <w:jc w:val="center"/>
              <w:rPr/>
            </w:pPr>
            <w:r>
              <w:rPr/>
              <w:t>Name the Securities Exchange</w:t>
            </w:r>
          </w:p>
        </w:tc>
      </w:tr>
      <w:tr>
        <w:trPr/>
        <w:tc>
          <w:tcPr>
            <w:tcW w:w="1596" w:type="dxa"/>
            <w:tcBorders/>
            <w:vAlign w:val="center"/>
          </w:tcPr>
          <w:p>
            <w:pPr>
              <w:pStyle w:val="TableContents"/>
              <w:bidi w:val="0"/>
              <w:spacing w:before="0" w:after="283"/>
              <w:jc w:val="left"/>
              <w:rPr/>
            </w:pPr>
            <w:r>
              <w:rPr/>
              <w:t>Common Stock</w:t>
            </w:r>
          </w:p>
        </w:tc>
        <w:tc>
          <w:tcPr>
            <w:tcW w:w="1529" w:type="dxa"/>
            <w:tcBorders/>
            <w:vAlign w:val="center"/>
          </w:tcPr>
          <w:p>
            <w:pPr>
              <w:pStyle w:val="TableContents"/>
              <w:bidi w:val="0"/>
              <w:spacing w:before="0" w:after="0"/>
              <w:jc w:val="left"/>
              <w:rPr/>
            </w:pPr>
            <w:r>
              <w:rPr/>
              <w:t>Merrill Lynch</w:t>
              <w:br/>
              <w:t>555 California Street</w:t>
              <w:br/>
              <w:t>18th Floor</w:t>
              <w:br/>
              <w:t>San Francisco   CA   94104</w:t>
            </w:r>
          </w:p>
        </w:tc>
        <w:tc>
          <w:tcPr>
            <w:tcW w:w="1176" w:type="dxa"/>
            <w:tcBorders/>
            <w:vAlign w:val="center"/>
          </w:tcPr>
          <w:p>
            <w:pPr>
              <w:pStyle w:val="TableContents"/>
              <w:bidi w:val="0"/>
              <w:spacing w:before="0" w:after="283"/>
              <w:jc w:val="left"/>
              <w:rPr/>
            </w:pPr>
            <w:r>
              <w:rPr/>
              <w:t>14745</w:t>
            </w:r>
          </w:p>
        </w:tc>
        <w:tc>
          <w:tcPr>
            <w:tcW w:w="1385" w:type="dxa"/>
            <w:tcBorders/>
            <w:vAlign w:val="center"/>
          </w:tcPr>
          <w:p>
            <w:pPr>
              <w:pStyle w:val="TableContents"/>
              <w:bidi w:val="0"/>
              <w:spacing w:before="0" w:after="283"/>
              <w:jc w:val="left"/>
              <w:rPr/>
            </w:pPr>
            <w:r>
              <w:rPr/>
              <w:t>201269.25</w:t>
            </w:r>
          </w:p>
        </w:tc>
        <w:tc>
          <w:tcPr>
            <w:tcW w:w="1559" w:type="dxa"/>
            <w:tcBorders/>
            <w:vAlign w:val="center"/>
          </w:tcPr>
          <w:p>
            <w:pPr>
              <w:pStyle w:val="TableContents"/>
              <w:bidi w:val="0"/>
              <w:spacing w:before="0" w:after="283"/>
              <w:jc w:val="left"/>
              <w:rPr/>
            </w:pPr>
            <w:r>
              <w:rPr/>
              <w:t>14422571</w:t>
            </w:r>
          </w:p>
        </w:tc>
        <w:tc>
          <w:tcPr>
            <w:tcW w:w="1571" w:type="dxa"/>
            <w:tcBorders/>
            <w:vAlign w:val="center"/>
          </w:tcPr>
          <w:p>
            <w:pPr>
              <w:pStyle w:val="TableContents"/>
              <w:bidi w:val="0"/>
              <w:spacing w:before="0" w:after="283"/>
              <w:jc w:val="left"/>
              <w:rPr/>
            </w:pPr>
            <w:r>
              <w:rPr/>
              <w:t>07/02/2026</w:t>
            </w:r>
          </w:p>
        </w:tc>
        <w:tc>
          <w:tcPr>
            <w:tcW w:w="1389"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04/22/2024</w:t>
            </w:r>
          </w:p>
        </w:tc>
        <w:tc>
          <w:tcPr>
            <w:tcW w:w="1505" w:type="dxa"/>
            <w:tcBorders/>
            <w:vAlign w:val="center"/>
          </w:tcPr>
          <w:p>
            <w:pPr>
              <w:pStyle w:val="TableContents"/>
              <w:bidi w:val="0"/>
              <w:spacing w:before="0" w:after="283"/>
              <w:jc w:val="left"/>
              <w:rPr/>
            </w:pPr>
            <w:r>
              <w:rPr/>
              <w:t>Private Placement</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14745</w:t>
            </w:r>
          </w:p>
        </w:tc>
        <w:tc>
          <w:tcPr>
            <w:tcW w:w="1078" w:type="dxa"/>
            <w:tcBorders/>
            <w:vAlign w:val="center"/>
          </w:tcPr>
          <w:p>
            <w:pPr>
              <w:pStyle w:val="TableContents"/>
              <w:bidi w:val="0"/>
              <w:spacing w:before="0" w:after="283"/>
              <w:jc w:val="left"/>
              <w:rPr/>
            </w:pPr>
            <w:r>
              <w:rPr/>
              <w:t>04/22/2024</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20"/>
        <w:gridCol w:w="2878"/>
        <w:gridCol w:w="933"/>
        <w:gridCol w:w="1547"/>
        <w:gridCol w:w="1827"/>
      </w:tblGrid>
      <w:tr>
        <w:trPr/>
        <w:tc>
          <w:tcPr>
            <w:tcW w:w="3020" w:type="dxa"/>
            <w:tcBorders/>
            <w:vAlign w:val="center"/>
          </w:tcPr>
          <w:p>
            <w:pPr>
              <w:pStyle w:val="TableHeading"/>
              <w:suppressLineNumbers/>
              <w:bidi w:val="0"/>
              <w:spacing w:before="0" w:after="283"/>
              <w:jc w:val="center"/>
              <w:rPr/>
            </w:pPr>
            <w:r>
              <w:rPr/>
              <w:t>Name and Address of Seller</w:t>
            </w:r>
          </w:p>
        </w:tc>
        <w:tc>
          <w:tcPr>
            <w:tcW w:w="2878" w:type="dxa"/>
            <w:tcBorders/>
            <w:vAlign w:val="center"/>
          </w:tcPr>
          <w:p>
            <w:pPr>
              <w:pStyle w:val="TableHeading"/>
              <w:suppressLineNumbers/>
              <w:bidi w:val="0"/>
              <w:spacing w:before="0" w:after="283"/>
              <w:jc w:val="center"/>
              <w:rPr/>
            </w:pPr>
            <w:r>
              <w:rPr/>
              <w:t>Title of Securities Sold</w:t>
            </w:r>
          </w:p>
        </w:tc>
        <w:tc>
          <w:tcPr>
            <w:tcW w:w="933" w:type="dxa"/>
            <w:tcBorders/>
            <w:vAlign w:val="center"/>
          </w:tcPr>
          <w:p>
            <w:pPr>
              <w:pStyle w:val="TableHeading"/>
              <w:suppressLineNumbers/>
              <w:bidi w:val="0"/>
              <w:spacing w:before="0" w:after="283"/>
              <w:jc w:val="center"/>
              <w:rPr/>
            </w:pPr>
            <w:r>
              <w:rPr/>
              <w:t>Date of Sale</w:t>
            </w:r>
          </w:p>
        </w:tc>
        <w:tc>
          <w:tcPr>
            <w:tcW w:w="1547" w:type="dxa"/>
            <w:tcBorders/>
            <w:vAlign w:val="center"/>
          </w:tcPr>
          <w:p>
            <w:pPr>
              <w:pStyle w:val="TableHeading"/>
              <w:suppressLineNumbers/>
              <w:bidi w:val="0"/>
              <w:spacing w:before="0" w:after="283"/>
              <w:jc w:val="center"/>
              <w:rPr/>
            </w:pPr>
            <w:r>
              <w:rPr/>
              <w:t>Amount of Securities Sold</w:t>
            </w:r>
          </w:p>
        </w:tc>
        <w:tc>
          <w:tcPr>
            <w:tcW w:w="1827" w:type="dxa"/>
            <w:tcBorders/>
            <w:vAlign w:val="center"/>
          </w:tcPr>
          <w:p>
            <w:pPr>
              <w:pStyle w:val="TableHeading"/>
              <w:suppressLineNumbers/>
              <w:bidi w:val="0"/>
              <w:spacing w:before="0" w:after="283"/>
              <w:jc w:val="center"/>
              <w:rPr/>
            </w:pPr>
            <w:r>
              <w:rPr/>
              <w:t>Gross Proceeds</w:t>
            </w:r>
          </w:p>
        </w:tc>
      </w:tr>
      <w:tr>
        <w:trPr/>
        <w:tc>
          <w:tcPr>
            <w:tcW w:w="3020" w:type="dxa"/>
            <w:tcBorders/>
            <w:vAlign w:val="center"/>
          </w:tcPr>
          <w:p>
            <w:pPr>
              <w:pStyle w:val="TableContents"/>
              <w:bidi w:val="0"/>
              <w:spacing w:before="0" w:after="283"/>
              <w:jc w:val="left"/>
              <w:rPr/>
            </w:pPr>
            <w:r>
              <w:rPr/>
              <w:t>Atlas Venture Fund XI, L.P.</w:t>
              <w:br/>
              <w:t>300 Technology Sq Ste 8</w:t>
              <w:br/>
              <w:t>Cambridge   MA   02139</w:t>
            </w:r>
          </w:p>
        </w:tc>
        <w:tc>
          <w:tcPr>
            <w:tcW w:w="2878" w:type="dxa"/>
            <w:tcBorders/>
            <w:vAlign w:val="center"/>
          </w:tcPr>
          <w:p>
            <w:pPr>
              <w:pStyle w:val="TableContents"/>
              <w:bidi w:val="0"/>
              <w:spacing w:before="0" w:after="283"/>
              <w:jc w:val="left"/>
              <w:rPr/>
            </w:pPr>
            <w:r>
              <w:rPr/>
              <w:t>Common Stock</w:t>
            </w:r>
          </w:p>
        </w:tc>
        <w:tc>
          <w:tcPr>
            <w:tcW w:w="933" w:type="dxa"/>
            <w:tcBorders/>
            <w:vAlign w:val="center"/>
          </w:tcPr>
          <w:p>
            <w:pPr>
              <w:pStyle w:val="TableContents"/>
              <w:bidi w:val="0"/>
              <w:spacing w:before="0" w:after="283"/>
              <w:jc w:val="left"/>
              <w:rPr/>
            </w:pPr>
            <w:r>
              <w:rPr/>
              <w:t>05/28/2026</w:t>
            </w:r>
          </w:p>
        </w:tc>
        <w:tc>
          <w:tcPr>
            <w:tcW w:w="1547" w:type="dxa"/>
            <w:tcBorders/>
            <w:vAlign w:val="center"/>
          </w:tcPr>
          <w:p>
            <w:pPr>
              <w:pStyle w:val="TableContents"/>
              <w:bidi w:val="0"/>
              <w:spacing w:before="0" w:after="283"/>
              <w:jc w:val="left"/>
              <w:rPr/>
            </w:pPr>
            <w:r>
              <w:rPr/>
              <w:t>2441</w:t>
            </w:r>
          </w:p>
        </w:tc>
        <w:tc>
          <w:tcPr>
            <w:tcW w:w="1827" w:type="dxa"/>
            <w:tcBorders/>
            <w:vAlign w:val="center"/>
          </w:tcPr>
          <w:p>
            <w:pPr>
              <w:pStyle w:val="TableContents"/>
              <w:bidi w:val="0"/>
              <w:spacing w:before="0" w:after="283"/>
              <w:jc w:val="left"/>
              <w:rPr/>
            </w:pPr>
            <w:r>
              <w:rPr/>
              <w:t>34051.95</w:t>
            </w:r>
          </w:p>
        </w:tc>
      </w:tr>
      <w:tr>
        <w:trPr/>
        <w:tc>
          <w:tcPr>
            <w:tcW w:w="3020" w:type="dxa"/>
            <w:tcBorders/>
            <w:vAlign w:val="center"/>
          </w:tcPr>
          <w:p>
            <w:pPr>
              <w:pStyle w:val="TableContents"/>
              <w:bidi w:val="0"/>
              <w:spacing w:before="0" w:after="283"/>
              <w:jc w:val="left"/>
              <w:rPr/>
            </w:pPr>
            <w:r>
              <w:rPr/>
              <w:t>Atlas Venture Fund XI, L.P.</w:t>
              <w:br/>
              <w:t>300 Technology Sq Ste 8</w:t>
              <w:br/>
              <w:t>Cambridge   MA   02139</w:t>
            </w:r>
          </w:p>
        </w:tc>
        <w:tc>
          <w:tcPr>
            <w:tcW w:w="2878" w:type="dxa"/>
            <w:tcBorders/>
            <w:vAlign w:val="center"/>
          </w:tcPr>
          <w:p>
            <w:pPr>
              <w:pStyle w:val="TableContents"/>
              <w:bidi w:val="0"/>
              <w:spacing w:before="0" w:after="283"/>
              <w:jc w:val="left"/>
              <w:rPr/>
            </w:pPr>
            <w:r>
              <w:rPr/>
              <w:t>Common Stock</w:t>
            </w:r>
          </w:p>
        </w:tc>
        <w:tc>
          <w:tcPr>
            <w:tcW w:w="933" w:type="dxa"/>
            <w:tcBorders/>
            <w:vAlign w:val="center"/>
          </w:tcPr>
          <w:p>
            <w:pPr>
              <w:pStyle w:val="TableContents"/>
              <w:bidi w:val="0"/>
              <w:spacing w:before="0" w:after="283"/>
              <w:jc w:val="left"/>
              <w:rPr/>
            </w:pPr>
            <w:r>
              <w:rPr/>
              <w:t>06/22/2026</w:t>
            </w:r>
          </w:p>
        </w:tc>
        <w:tc>
          <w:tcPr>
            <w:tcW w:w="1547" w:type="dxa"/>
            <w:tcBorders/>
            <w:vAlign w:val="center"/>
          </w:tcPr>
          <w:p>
            <w:pPr>
              <w:pStyle w:val="TableContents"/>
              <w:bidi w:val="0"/>
              <w:spacing w:before="0" w:after="283"/>
              <w:jc w:val="left"/>
              <w:rPr/>
            </w:pPr>
            <w:r>
              <w:rPr/>
              <w:t>3382</w:t>
            </w:r>
          </w:p>
        </w:tc>
        <w:tc>
          <w:tcPr>
            <w:tcW w:w="1827" w:type="dxa"/>
            <w:tcBorders/>
            <w:vAlign w:val="center"/>
          </w:tcPr>
          <w:p>
            <w:pPr>
              <w:pStyle w:val="TableContents"/>
              <w:bidi w:val="0"/>
              <w:spacing w:before="0" w:after="283"/>
              <w:jc w:val="left"/>
              <w:rPr/>
            </w:pPr>
            <w:r>
              <w:rPr/>
              <w:t>47178.9</w:t>
            </w:r>
          </w:p>
        </w:tc>
      </w:tr>
      <w:tr>
        <w:trPr/>
        <w:tc>
          <w:tcPr>
            <w:tcW w:w="3020" w:type="dxa"/>
            <w:tcBorders/>
            <w:vAlign w:val="center"/>
          </w:tcPr>
          <w:p>
            <w:pPr>
              <w:pStyle w:val="TableContents"/>
              <w:bidi w:val="0"/>
              <w:spacing w:before="0" w:after="283"/>
              <w:jc w:val="left"/>
              <w:rPr/>
            </w:pPr>
            <w:r>
              <w:rPr/>
              <w:t>Atlas Venture Fund XI, L.P.</w:t>
              <w:br/>
              <w:t>300 Technology Sq Ste 8</w:t>
              <w:br/>
              <w:t>Cambridge   MA   02139</w:t>
            </w:r>
          </w:p>
        </w:tc>
        <w:tc>
          <w:tcPr>
            <w:tcW w:w="2878" w:type="dxa"/>
            <w:tcBorders/>
            <w:vAlign w:val="center"/>
          </w:tcPr>
          <w:p>
            <w:pPr>
              <w:pStyle w:val="TableContents"/>
              <w:bidi w:val="0"/>
              <w:spacing w:before="0" w:after="283"/>
              <w:jc w:val="left"/>
              <w:rPr/>
            </w:pPr>
            <w:r>
              <w:rPr/>
              <w:t>Common Stock</w:t>
            </w:r>
          </w:p>
        </w:tc>
        <w:tc>
          <w:tcPr>
            <w:tcW w:w="933" w:type="dxa"/>
            <w:tcBorders/>
            <w:vAlign w:val="center"/>
          </w:tcPr>
          <w:p>
            <w:pPr>
              <w:pStyle w:val="TableContents"/>
              <w:bidi w:val="0"/>
              <w:spacing w:before="0" w:after="283"/>
              <w:jc w:val="left"/>
              <w:rPr/>
            </w:pPr>
            <w:r>
              <w:rPr/>
              <w:t>06/23/2026</w:t>
            </w:r>
          </w:p>
        </w:tc>
        <w:tc>
          <w:tcPr>
            <w:tcW w:w="1547" w:type="dxa"/>
            <w:tcBorders/>
            <w:vAlign w:val="center"/>
          </w:tcPr>
          <w:p>
            <w:pPr>
              <w:pStyle w:val="TableContents"/>
              <w:bidi w:val="0"/>
              <w:spacing w:before="0" w:after="283"/>
              <w:jc w:val="left"/>
              <w:rPr/>
            </w:pPr>
            <w:r>
              <w:rPr/>
              <w:t>101579</w:t>
            </w:r>
          </w:p>
        </w:tc>
        <w:tc>
          <w:tcPr>
            <w:tcW w:w="1827" w:type="dxa"/>
            <w:tcBorders/>
            <w:vAlign w:val="center"/>
          </w:tcPr>
          <w:p>
            <w:pPr>
              <w:pStyle w:val="TableContents"/>
              <w:bidi w:val="0"/>
              <w:spacing w:before="0" w:after="283"/>
              <w:jc w:val="left"/>
              <w:rPr/>
            </w:pPr>
            <w:r>
              <w:rPr/>
              <w:t>1447785.17</w:t>
            </w:r>
          </w:p>
        </w:tc>
      </w:tr>
      <w:tr>
        <w:trPr/>
        <w:tc>
          <w:tcPr>
            <w:tcW w:w="3020" w:type="dxa"/>
            <w:tcBorders/>
            <w:vAlign w:val="center"/>
          </w:tcPr>
          <w:p>
            <w:pPr>
              <w:pStyle w:val="TableContents"/>
              <w:bidi w:val="0"/>
              <w:spacing w:before="0" w:after="283"/>
              <w:jc w:val="left"/>
              <w:rPr/>
            </w:pPr>
            <w:r>
              <w:rPr/>
              <w:t>Atlas Venture Fund XI, L.P.</w:t>
              <w:br/>
              <w:t>300 Technology Sq Ste 8</w:t>
              <w:br/>
              <w:t>Cambridge   MA   02139</w:t>
            </w:r>
          </w:p>
        </w:tc>
        <w:tc>
          <w:tcPr>
            <w:tcW w:w="2878" w:type="dxa"/>
            <w:tcBorders/>
            <w:vAlign w:val="center"/>
          </w:tcPr>
          <w:p>
            <w:pPr>
              <w:pStyle w:val="TableContents"/>
              <w:bidi w:val="0"/>
              <w:spacing w:before="0" w:after="283"/>
              <w:jc w:val="left"/>
              <w:rPr/>
            </w:pPr>
            <w:r>
              <w:rPr/>
              <w:t>Common Stock</w:t>
            </w:r>
          </w:p>
        </w:tc>
        <w:tc>
          <w:tcPr>
            <w:tcW w:w="933" w:type="dxa"/>
            <w:tcBorders/>
            <w:vAlign w:val="center"/>
          </w:tcPr>
          <w:p>
            <w:pPr>
              <w:pStyle w:val="TableContents"/>
              <w:bidi w:val="0"/>
              <w:spacing w:before="0" w:after="283"/>
              <w:jc w:val="left"/>
              <w:rPr/>
            </w:pPr>
            <w:r>
              <w:rPr/>
              <w:t>06/24/2026</w:t>
            </w:r>
          </w:p>
        </w:tc>
        <w:tc>
          <w:tcPr>
            <w:tcW w:w="1547" w:type="dxa"/>
            <w:tcBorders/>
            <w:vAlign w:val="center"/>
          </w:tcPr>
          <w:p>
            <w:pPr>
              <w:pStyle w:val="TableContents"/>
              <w:bidi w:val="0"/>
              <w:spacing w:before="0" w:after="283"/>
              <w:jc w:val="left"/>
              <w:rPr/>
            </w:pPr>
            <w:r>
              <w:rPr/>
              <w:t>41345</w:t>
            </w:r>
          </w:p>
        </w:tc>
        <w:tc>
          <w:tcPr>
            <w:tcW w:w="1827" w:type="dxa"/>
            <w:tcBorders/>
            <w:vAlign w:val="center"/>
          </w:tcPr>
          <w:p>
            <w:pPr>
              <w:pStyle w:val="TableContents"/>
              <w:bidi w:val="0"/>
              <w:spacing w:before="0" w:after="283"/>
              <w:jc w:val="left"/>
              <w:rPr/>
            </w:pPr>
            <w:r>
              <w:rPr/>
              <w:t>603694.88</w:t>
            </w:r>
          </w:p>
        </w:tc>
      </w:tr>
      <w:tr>
        <w:trPr/>
        <w:tc>
          <w:tcPr>
            <w:tcW w:w="3020" w:type="dxa"/>
            <w:tcBorders/>
            <w:vAlign w:val="center"/>
          </w:tcPr>
          <w:p>
            <w:pPr>
              <w:pStyle w:val="TableContents"/>
              <w:bidi w:val="0"/>
              <w:spacing w:before="0" w:after="283"/>
              <w:jc w:val="left"/>
              <w:rPr/>
            </w:pPr>
            <w:r>
              <w:rPr/>
              <w:t>Atlas Venture Opportunity Fund II, L.P.</w:t>
              <w:br/>
              <w:t>300 Technology Sq Ste 8</w:t>
              <w:br/>
              <w:t>Cambridge   MA   02139</w:t>
            </w:r>
          </w:p>
        </w:tc>
        <w:tc>
          <w:tcPr>
            <w:tcW w:w="2878" w:type="dxa"/>
            <w:tcBorders/>
            <w:vAlign w:val="center"/>
          </w:tcPr>
          <w:p>
            <w:pPr>
              <w:pStyle w:val="TableContents"/>
              <w:bidi w:val="0"/>
              <w:spacing w:before="0" w:after="283"/>
              <w:jc w:val="left"/>
              <w:rPr/>
            </w:pPr>
            <w:r>
              <w:rPr/>
              <w:t>Common Stock</w:t>
            </w:r>
          </w:p>
        </w:tc>
        <w:tc>
          <w:tcPr>
            <w:tcW w:w="933" w:type="dxa"/>
            <w:tcBorders/>
            <w:vAlign w:val="center"/>
          </w:tcPr>
          <w:p>
            <w:pPr>
              <w:pStyle w:val="TableContents"/>
              <w:bidi w:val="0"/>
              <w:spacing w:before="0" w:after="283"/>
              <w:jc w:val="left"/>
              <w:rPr/>
            </w:pPr>
            <w:r>
              <w:rPr/>
              <w:t>05/28/2026</w:t>
            </w:r>
          </w:p>
        </w:tc>
        <w:tc>
          <w:tcPr>
            <w:tcW w:w="1547" w:type="dxa"/>
            <w:tcBorders/>
            <w:vAlign w:val="center"/>
          </w:tcPr>
          <w:p>
            <w:pPr>
              <w:pStyle w:val="TableContents"/>
              <w:bidi w:val="0"/>
              <w:spacing w:before="0" w:after="283"/>
              <w:jc w:val="left"/>
              <w:rPr/>
            </w:pPr>
            <w:r>
              <w:rPr/>
              <w:t>419</w:t>
            </w:r>
          </w:p>
        </w:tc>
        <w:tc>
          <w:tcPr>
            <w:tcW w:w="1827" w:type="dxa"/>
            <w:tcBorders/>
            <w:vAlign w:val="center"/>
          </w:tcPr>
          <w:p>
            <w:pPr>
              <w:pStyle w:val="TableContents"/>
              <w:bidi w:val="0"/>
              <w:spacing w:before="0" w:after="283"/>
              <w:jc w:val="left"/>
              <w:rPr/>
            </w:pPr>
            <w:r>
              <w:rPr/>
              <w:t>5845.05</w:t>
            </w:r>
          </w:p>
        </w:tc>
      </w:tr>
      <w:tr>
        <w:trPr/>
        <w:tc>
          <w:tcPr>
            <w:tcW w:w="3020" w:type="dxa"/>
            <w:tcBorders/>
            <w:vAlign w:val="center"/>
          </w:tcPr>
          <w:p>
            <w:pPr>
              <w:pStyle w:val="TableContents"/>
              <w:bidi w:val="0"/>
              <w:spacing w:before="0" w:after="283"/>
              <w:jc w:val="left"/>
              <w:rPr/>
            </w:pPr>
            <w:r>
              <w:rPr/>
              <w:t>Atlas Venture Opportunity Fund II, L.P.</w:t>
              <w:br/>
              <w:t>300 Technology Sq Ste 8</w:t>
              <w:br/>
              <w:t>Cambridge   MA   02139</w:t>
            </w:r>
          </w:p>
        </w:tc>
        <w:tc>
          <w:tcPr>
            <w:tcW w:w="2878" w:type="dxa"/>
            <w:tcBorders/>
            <w:vAlign w:val="center"/>
          </w:tcPr>
          <w:p>
            <w:pPr>
              <w:pStyle w:val="TableContents"/>
              <w:bidi w:val="0"/>
              <w:spacing w:before="0" w:after="283"/>
              <w:jc w:val="left"/>
              <w:rPr/>
            </w:pPr>
            <w:r>
              <w:rPr/>
              <w:t>Common Stock</w:t>
            </w:r>
          </w:p>
        </w:tc>
        <w:tc>
          <w:tcPr>
            <w:tcW w:w="933" w:type="dxa"/>
            <w:tcBorders/>
            <w:vAlign w:val="center"/>
          </w:tcPr>
          <w:p>
            <w:pPr>
              <w:pStyle w:val="TableContents"/>
              <w:bidi w:val="0"/>
              <w:spacing w:before="0" w:after="283"/>
              <w:jc w:val="left"/>
              <w:rPr/>
            </w:pPr>
            <w:r>
              <w:rPr/>
              <w:t>06/22/2026</w:t>
            </w:r>
          </w:p>
        </w:tc>
        <w:tc>
          <w:tcPr>
            <w:tcW w:w="1547" w:type="dxa"/>
            <w:tcBorders/>
            <w:vAlign w:val="center"/>
          </w:tcPr>
          <w:p>
            <w:pPr>
              <w:pStyle w:val="TableContents"/>
              <w:bidi w:val="0"/>
              <w:spacing w:before="0" w:after="283"/>
              <w:jc w:val="left"/>
              <w:rPr/>
            </w:pPr>
            <w:r>
              <w:rPr/>
              <w:t>580</w:t>
            </w:r>
          </w:p>
        </w:tc>
        <w:tc>
          <w:tcPr>
            <w:tcW w:w="1827" w:type="dxa"/>
            <w:tcBorders/>
            <w:vAlign w:val="center"/>
          </w:tcPr>
          <w:p>
            <w:pPr>
              <w:pStyle w:val="TableContents"/>
              <w:bidi w:val="0"/>
              <w:spacing w:before="0" w:after="283"/>
              <w:jc w:val="left"/>
              <w:rPr/>
            </w:pPr>
            <w:r>
              <w:rPr/>
              <w:t>8091</w:t>
            </w:r>
          </w:p>
        </w:tc>
      </w:tr>
      <w:tr>
        <w:trPr/>
        <w:tc>
          <w:tcPr>
            <w:tcW w:w="3020" w:type="dxa"/>
            <w:tcBorders/>
            <w:vAlign w:val="center"/>
          </w:tcPr>
          <w:p>
            <w:pPr>
              <w:pStyle w:val="TableContents"/>
              <w:bidi w:val="0"/>
              <w:spacing w:before="0" w:after="283"/>
              <w:jc w:val="left"/>
              <w:rPr/>
            </w:pPr>
            <w:r>
              <w:rPr/>
              <w:t>Atlas Venture Opportunity Fund II, L.P.</w:t>
              <w:br/>
              <w:t>300 Technology Sq Ste 8</w:t>
              <w:br/>
              <w:t>Cambridge   MA   02139</w:t>
            </w:r>
          </w:p>
        </w:tc>
        <w:tc>
          <w:tcPr>
            <w:tcW w:w="2878" w:type="dxa"/>
            <w:tcBorders/>
            <w:vAlign w:val="center"/>
          </w:tcPr>
          <w:p>
            <w:pPr>
              <w:pStyle w:val="TableContents"/>
              <w:bidi w:val="0"/>
              <w:spacing w:before="0" w:after="283"/>
              <w:jc w:val="left"/>
              <w:rPr/>
            </w:pPr>
            <w:r>
              <w:rPr/>
              <w:t>Common Stock</w:t>
            </w:r>
          </w:p>
        </w:tc>
        <w:tc>
          <w:tcPr>
            <w:tcW w:w="933" w:type="dxa"/>
            <w:tcBorders/>
            <w:vAlign w:val="center"/>
          </w:tcPr>
          <w:p>
            <w:pPr>
              <w:pStyle w:val="TableContents"/>
              <w:bidi w:val="0"/>
              <w:spacing w:before="0" w:after="283"/>
              <w:jc w:val="left"/>
              <w:rPr/>
            </w:pPr>
            <w:r>
              <w:rPr/>
              <w:t>06/23/2026</w:t>
            </w:r>
          </w:p>
        </w:tc>
        <w:tc>
          <w:tcPr>
            <w:tcW w:w="1547" w:type="dxa"/>
            <w:tcBorders/>
            <w:vAlign w:val="center"/>
          </w:tcPr>
          <w:p>
            <w:pPr>
              <w:pStyle w:val="TableContents"/>
              <w:bidi w:val="0"/>
              <w:spacing w:before="0" w:after="283"/>
              <w:jc w:val="left"/>
              <w:rPr/>
            </w:pPr>
            <w:r>
              <w:rPr/>
              <w:t>17426</w:t>
            </w:r>
          </w:p>
        </w:tc>
        <w:tc>
          <w:tcPr>
            <w:tcW w:w="1827" w:type="dxa"/>
            <w:tcBorders/>
            <w:vAlign w:val="center"/>
          </w:tcPr>
          <w:p>
            <w:pPr>
              <w:pStyle w:val="TableContents"/>
              <w:bidi w:val="0"/>
              <w:spacing w:before="0" w:after="283"/>
              <w:jc w:val="left"/>
              <w:rPr/>
            </w:pPr>
            <w:r>
              <w:rPr/>
              <w:t>248369.29</w:t>
            </w:r>
          </w:p>
        </w:tc>
      </w:tr>
      <w:tr>
        <w:trPr/>
        <w:tc>
          <w:tcPr>
            <w:tcW w:w="3020" w:type="dxa"/>
            <w:tcBorders/>
            <w:vAlign w:val="center"/>
          </w:tcPr>
          <w:p>
            <w:pPr>
              <w:pStyle w:val="TableContents"/>
              <w:bidi w:val="0"/>
              <w:spacing w:before="0" w:after="283"/>
              <w:jc w:val="left"/>
              <w:rPr/>
            </w:pPr>
            <w:r>
              <w:rPr/>
              <w:t>Atlas Venture Opportunity Fund II, L.P.</w:t>
              <w:br/>
              <w:t>300 Technology Sq Ste 8</w:t>
              <w:br/>
              <w:t>Cambridge   MA   02139</w:t>
            </w:r>
          </w:p>
        </w:tc>
        <w:tc>
          <w:tcPr>
            <w:tcW w:w="2878" w:type="dxa"/>
            <w:tcBorders/>
            <w:vAlign w:val="center"/>
          </w:tcPr>
          <w:p>
            <w:pPr>
              <w:pStyle w:val="TableContents"/>
              <w:bidi w:val="0"/>
              <w:spacing w:before="0" w:after="283"/>
              <w:jc w:val="left"/>
              <w:rPr/>
            </w:pPr>
            <w:r>
              <w:rPr/>
              <w:t>Common Stock</w:t>
            </w:r>
          </w:p>
        </w:tc>
        <w:tc>
          <w:tcPr>
            <w:tcW w:w="933" w:type="dxa"/>
            <w:tcBorders/>
            <w:vAlign w:val="center"/>
          </w:tcPr>
          <w:p>
            <w:pPr>
              <w:pStyle w:val="TableContents"/>
              <w:bidi w:val="0"/>
              <w:spacing w:before="0" w:after="283"/>
              <w:jc w:val="left"/>
              <w:rPr/>
            </w:pPr>
            <w:r>
              <w:rPr/>
              <w:t>06/24/2026</w:t>
            </w:r>
          </w:p>
        </w:tc>
        <w:tc>
          <w:tcPr>
            <w:tcW w:w="1547" w:type="dxa"/>
            <w:tcBorders/>
            <w:vAlign w:val="center"/>
          </w:tcPr>
          <w:p>
            <w:pPr>
              <w:pStyle w:val="TableContents"/>
              <w:bidi w:val="0"/>
              <w:spacing w:before="0" w:after="283"/>
              <w:jc w:val="left"/>
              <w:rPr/>
            </w:pPr>
            <w:r>
              <w:rPr/>
              <w:t>7093</w:t>
            </w:r>
          </w:p>
        </w:tc>
        <w:tc>
          <w:tcPr>
            <w:tcW w:w="1827" w:type="dxa"/>
            <w:tcBorders/>
            <w:vAlign w:val="center"/>
          </w:tcPr>
          <w:p>
            <w:pPr>
              <w:pStyle w:val="TableContents"/>
              <w:bidi w:val="0"/>
              <w:spacing w:before="0" w:after="283"/>
              <w:jc w:val="left"/>
              <w:rPr/>
            </w:pPr>
            <w:r>
              <w:rPr/>
              <w:t>103567.73</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838"/>
        <w:gridCol w:w="2367"/>
      </w:tblGrid>
      <w:tr>
        <w:trPr/>
        <w:tc>
          <w:tcPr>
            <w:tcW w:w="7838" w:type="dxa"/>
            <w:tcBorders/>
            <w:vAlign w:val="center"/>
          </w:tcPr>
          <w:p>
            <w:pPr>
              <w:pStyle w:val="TableContents"/>
              <w:bidi w:val="0"/>
              <w:spacing w:before="0" w:after="283"/>
              <w:jc w:val="left"/>
              <w:rPr/>
            </w:pPr>
            <w:r>
              <w:rPr/>
              <w:t>Remarks</w:t>
            </w:r>
          </w:p>
        </w:tc>
        <w:tc>
          <w:tcPr>
            <w:tcW w:w="2367" w:type="dxa"/>
            <w:tcBorders/>
            <w:vAlign w:val="center"/>
          </w:tcPr>
          <w:p>
            <w:pPr>
              <w:pStyle w:val="TableContents"/>
              <w:bidi w:val="0"/>
              <w:spacing w:before="0" w:after="283"/>
              <w:jc w:val="left"/>
              <w:rPr>
                <w:sz w:val="4"/>
                <w:szCs w:val="4"/>
              </w:rPr>
            </w:pPr>
            <w:r>
              <w:rPr>
                <w:sz w:val="4"/>
                <w:szCs w:val="4"/>
              </w:rPr>
            </w:r>
          </w:p>
        </w:tc>
      </w:tr>
      <w:tr>
        <w:trPr/>
        <w:tc>
          <w:tcPr>
            <w:tcW w:w="7838" w:type="dxa"/>
            <w:tcBorders/>
            <w:vAlign w:val="center"/>
          </w:tcPr>
          <w:p>
            <w:pPr>
              <w:pStyle w:val="TableContents"/>
              <w:bidi w:val="0"/>
              <w:spacing w:before="0" w:after="283"/>
              <w:jc w:val="left"/>
              <w:rPr/>
            </w:pPr>
            <w:r>
              <w:rPr/>
              <w:t>Date of Notice</w:t>
            </w:r>
          </w:p>
        </w:tc>
        <w:tc>
          <w:tcPr>
            <w:tcW w:w="2367" w:type="dxa"/>
            <w:tcBorders/>
            <w:vAlign w:val="center"/>
          </w:tcPr>
          <w:p>
            <w:pPr>
              <w:pStyle w:val="TableContents"/>
              <w:bidi w:val="0"/>
              <w:spacing w:before="0" w:after="0"/>
              <w:jc w:val="left"/>
              <w:rPr/>
            </w:pPr>
            <w:r>
              <w:rPr/>
              <w:t>07/02/2026</w:t>
            </w:r>
          </w:p>
        </w:tc>
      </w:tr>
      <w:tr>
        <w:trPr/>
        <w:tc>
          <w:tcPr>
            <w:tcW w:w="7838" w:type="dxa"/>
            <w:tcBorders/>
            <w:vAlign w:val="center"/>
          </w:tcPr>
          <w:p>
            <w:pPr>
              <w:pStyle w:val="TableContents"/>
              <w:bidi w:val="0"/>
              <w:spacing w:before="0" w:after="283"/>
              <w:jc w:val="left"/>
              <w:rPr/>
            </w:pPr>
            <w:r>
              <w:rPr/>
              <w:t>Date of Plan Adoption or Giving of Instruction, If Relying on Rule 10b5-1</w:t>
            </w:r>
          </w:p>
        </w:tc>
        <w:tc>
          <w:tcPr>
            <w:tcW w:w="2367" w:type="dxa"/>
            <w:tcBorders/>
            <w:vAlign w:val="center"/>
          </w:tcPr>
          <w:p>
            <w:pPr>
              <w:pStyle w:val="TableContents"/>
              <w:bidi w:val="0"/>
              <w:spacing w:before="0" w:after="0"/>
              <w:jc w:val="left"/>
              <w:rPr/>
            </w:pPr>
            <w:r>
              <w:rPr/>
              <w:t>04/08/2026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838" w:type="dxa"/>
            <w:tcBorders/>
            <w:vAlign w:val="center"/>
          </w:tcPr>
          <w:p>
            <w:pPr>
              <w:pStyle w:val="TableContents"/>
              <w:bidi w:val="0"/>
              <w:spacing w:before="0" w:after="283"/>
              <w:jc w:val="left"/>
              <w:rPr/>
            </w:pPr>
            <w:r>
              <w:rPr/>
              <w:t>Signature</w:t>
            </w:r>
          </w:p>
        </w:tc>
        <w:tc>
          <w:tcPr>
            <w:tcW w:w="2367" w:type="dxa"/>
            <w:tcBorders/>
            <w:vAlign w:val="center"/>
          </w:tcPr>
          <w:p>
            <w:pPr>
              <w:pStyle w:val="TableContents"/>
              <w:bidi w:val="0"/>
              <w:spacing w:before="0" w:after="0"/>
              <w:jc w:val="left"/>
              <w:rPr/>
            </w:pPr>
            <w:r>
              <w:rPr/>
              <w:t>Ommer Chohan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754</Words>
  <Characters>3829</Characters>
  <CharactersWithSpaces>4515</CharactersWithSpaces>
  <Paragraphs>122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